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6"/>
        <w:gridCol w:w="6829"/>
      </w:tblGrid>
      <w:tr w:rsidR="003F07BA" w:rsidRPr="003F07BA" w:rsidTr="003F07B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7"/>
                <w:szCs w:val="17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7"/>
                <w:szCs w:val="17"/>
                <w:bdr w:val="none" w:sz="0" w:space="0" w:color="auto" w:frame="1"/>
              </w:rPr>
              <w:t>Информация о показателях бюджетной сметы</w:t>
            </w:r>
          </w:p>
        </w:tc>
      </w:tr>
      <w:tr w:rsidR="003F07BA" w:rsidRPr="003F07BA" w:rsidTr="003F07B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4"/>
                <w:szCs w:val="14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  <w:t>Финансовый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2018</w:t>
            </w: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  <w:t>Дата документа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21.11.2018</w:t>
            </w:r>
          </w:p>
        </w:tc>
      </w:tr>
      <w:tr w:rsidR="003F07BA" w:rsidRPr="003F07BA" w:rsidTr="003F07BA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МУНИЦИПАЛЬНОЕ КАЗЕННОЕ ОБЩЕОБРАЗОВАТЕЛЬНОЕ УЧРЕЖДЕНИЕ "ГИМРИНСКАЯ СРЕДНЯЯ ОБЩЕОБРАЗОВАТЕЛЬНАЯ ШКОЛА"</w:t>
            </w: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533010002</w:t>
            </w: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53301001</w:t>
            </w: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  <w:t>Глава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001</w:t>
            </w: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  <w:t>Валюта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Рубли</w:t>
            </w: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i/>
                <w:iCs/>
                <w:color w:val="4A4A4A"/>
                <w:sz w:val="11"/>
                <w:szCs w:val="11"/>
              </w:rPr>
              <w:t>Сформировано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Учреждением - МУНИЦИПАЛЬНОЕ КАЗЕННОЕ ОБЩЕОБРАЗОВАТЕЛЬНОЕ УЧРЕЖДЕНИЕ "ГИМРИНСКАЯ СРЕДНЯЯ ОБЩЕОБРАЗОВАТЕЛЬНАЯ ШКОЛА"</w:t>
            </w: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br/>
              <w:t>ИНН 533010002</w:t>
            </w: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br/>
              <w:t>КПП 53301001</w:t>
            </w:r>
          </w:p>
        </w:tc>
      </w:tr>
    </w:tbl>
    <w:p w:rsidR="003F07BA" w:rsidRPr="003F07BA" w:rsidRDefault="003F07BA" w:rsidP="003F0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07BA">
        <w:rPr>
          <w:rFonts w:ascii="Arial" w:eastAsia="Times New Roman" w:hAnsi="Arial" w:cs="Arial"/>
          <w:color w:val="4A4A4A"/>
          <w:sz w:val="11"/>
          <w:szCs w:val="11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9"/>
        <w:gridCol w:w="1871"/>
        <w:gridCol w:w="627"/>
        <w:gridCol w:w="961"/>
        <w:gridCol w:w="1446"/>
        <w:gridCol w:w="1249"/>
        <w:gridCol w:w="12"/>
        <w:gridCol w:w="1871"/>
        <w:gridCol w:w="9"/>
      </w:tblGrid>
      <w:tr w:rsidR="003F07BA" w:rsidRPr="003F07BA" w:rsidTr="003F07BA">
        <w:tc>
          <w:tcPr>
            <w:tcW w:w="7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  <w:bdr w:val="none" w:sz="0" w:space="0" w:color="auto" w:frame="1"/>
              </w:rPr>
              <w:t>Наименование бюджета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  <w:bdr w:val="none" w:sz="0" w:space="0" w:color="auto" w:frame="1"/>
              </w:rPr>
              <w:t>Код по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  <w:bdr w:val="none" w:sz="0" w:space="0" w:color="auto" w:frame="1"/>
              </w:rPr>
              <w:t>Сумма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</w:tr>
      <w:tr w:rsidR="003F07BA" w:rsidRPr="003F07BA" w:rsidTr="003F07B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  <w:bdr w:val="none" w:sz="0" w:space="0" w:color="auto" w:frame="1"/>
              </w:rPr>
              <w:t>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  <w:bdr w:val="none" w:sz="0" w:space="0" w:color="auto" w:frame="1"/>
              </w:rPr>
              <w:t>подраздел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  <w:bdr w:val="none" w:sz="0" w:space="0" w:color="auto" w:frame="1"/>
              </w:rPr>
              <w:t>целевая статья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  <w:bdr w:val="none" w:sz="0" w:space="0" w:color="auto" w:frame="1"/>
              </w:rPr>
              <w:t>вид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Заработная плата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1920206590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26 348 262,00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Начисления на заработную плату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1920206590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7 957 175,00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Оплата потребления энергии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9994219900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3 958 341,00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Налог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9994219900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2 192 726,00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9994219900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13 886,00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Питание 1-4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1920202590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601 983,00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Оплата ГСМ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9994219900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110 000,00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Прочие расходные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9994219900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50 000,00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текущий ремонт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9994219900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380 000,00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прочие работы и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1920206590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265 100,00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учебние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пособия ТСО учебные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1920206590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68 550,00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7BA" w:rsidRPr="003F07BA" w:rsidTr="003F07B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Бюджет Муниципального Образования "</w:t>
            </w:r>
            <w:proofErr w:type="spellStart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Унцукульский</w:t>
            </w:r>
            <w:proofErr w:type="spellEnd"/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 xml:space="preserve"> район" Республики Дагестан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94" w:type="dxa"/>
              <w:right w:w="0" w:type="dxa"/>
            </w:tcMar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b/>
                <w:bCs/>
                <w:color w:val="4A4A4A"/>
                <w:sz w:val="11"/>
                <w:szCs w:val="11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F07BA" w:rsidRPr="003F07BA" w:rsidRDefault="003F07BA" w:rsidP="003F07BA">
            <w:pPr>
              <w:spacing w:after="0" w:line="240" w:lineRule="auto"/>
              <w:jc w:val="right"/>
              <w:rPr>
                <w:rFonts w:ascii="inherit" w:eastAsia="Times New Roman" w:hAnsi="inherit" w:cs="Arial"/>
                <w:color w:val="4A4A4A"/>
                <w:sz w:val="11"/>
                <w:szCs w:val="11"/>
              </w:rPr>
            </w:pPr>
            <w:r w:rsidRPr="003F07BA">
              <w:rPr>
                <w:rFonts w:ascii="inherit" w:eastAsia="Times New Roman" w:hAnsi="inherit" w:cs="Arial"/>
                <w:color w:val="4A4A4A"/>
                <w:sz w:val="11"/>
                <w:szCs w:val="11"/>
              </w:rPr>
              <w:t>41 946 023,00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F07BA" w:rsidRPr="003F07BA" w:rsidRDefault="003F07BA" w:rsidP="003F0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003F" w:rsidRDefault="00BD003F"/>
    <w:sectPr w:rsidR="00BD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F07BA"/>
    <w:rsid w:val="003F07BA"/>
    <w:rsid w:val="00BD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2019-03-27T11:30:00Z</dcterms:created>
  <dcterms:modified xsi:type="dcterms:W3CDTF">2019-03-27T11:31:00Z</dcterms:modified>
</cp:coreProperties>
</file>